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3B25" w14:textId="4FB1D97D" w:rsidR="003A78B6" w:rsidRDefault="002B02E6">
      <w:pPr>
        <w:pStyle w:val="Title"/>
      </w:pPr>
      <w:r>
        <w:rPr>
          <w:color w:val="660099"/>
        </w:rPr>
        <w:t>Renegades</w:t>
      </w:r>
      <w:r w:rsidR="008E1B5C">
        <w:rPr>
          <w:color w:val="660099"/>
        </w:rPr>
        <w:t xml:space="preserve"> - </w:t>
      </w:r>
      <w:r>
        <w:rPr>
          <w:color w:val="660099"/>
        </w:rPr>
        <w:t>Code of Conduct</w:t>
      </w:r>
    </w:p>
    <w:p w14:paraId="4D68D7BB" w14:textId="12E8298F" w:rsidR="003A78B6" w:rsidRDefault="00A319D4">
      <w:pPr>
        <w:pStyle w:val="Heading1"/>
      </w:pPr>
      <w:r>
        <w:rPr>
          <w:color w:val="660099"/>
        </w:rPr>
        <w:t>Trus</w:t>
      </w:r>
      <w:r w:rsidR="002B02E6">
        <w:rPr>
          <w:color w:val="660099"/>
        </w:rPr>
        <w:t>tee members and volunteers</w:t>
      </w:r>
    </w:p>
    <w:p w14:paraId="1FADE0AD" w14:textId="40FB36B3" w:rsidR="003A78B6" w:rsidRDefault="002B02E6">
      <w:r>
        <w:t>As a volunteer at the club, we understand you have the right to:</w:t>
      </w:r>
    </w:p>
    <w:p w14:paraId="61DD4811" w14:textId="77777777" w:rsidR="001055E0" w:rsidRDefault="001055E0" w:rsidP="001055E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Know who the Welfare/Safeguarding Officer(s) is/are and how to contact them.</w:t>
      </w:r>
    </w:p>
    <w:p w14:paraId="0122A087" w14:textId="77777777" w:rsidR="001055E0" w:rsidRDefault="001055E0" w:rsidP="001055E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Be informed of our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Safeguarding and Child Protection Policy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 the appropriate reporting procedures.</w:t>
      </w:r>
    </w:p>
    <w:p w14:paraId="2875012F" w14:textId="77777777" w:rsidR="001055E0" w:rsidRDefault="001055E0" w:rsidP="001055E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Be informed of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club’s complaints process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 who to contact if you have concerns.</w:t>
      </w:r>
    </w:p>
    <w:p w14:paraId="2BBB2D03" w14:textId="77777777" w:rsidR="001055E0" w:rsidRDefault="001055E0" w:rsidP="001055E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Be aware of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club rules, constitution, and procedures</w:t>
      </w:r>
      <w:r>
        <w:rPr>
          <w:color w:val="000000"/>
        </w:rPr>
        <w:t>.</w:t>
      </w:r>
    </w:p>
    <w:p w14:paraId="46BA8F43" w14:textId="77777777" w:rsidR="001055E0" w:rsidRDefault="001055E0" w:rsidP="001055E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Be involved in and contribute towards decision-making within the club.</w:t>
      </w:r>
    </w:p>
    <w:p w14:paraId="0BBBBD66" w14:textId="61E63FCF" w:rsidR="007255F3" w:rsidRPr="001055E0" w:rsidRDefault="001055E0" w:rsidP="001055E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Feel welcomed, valued, and listened to.</w:t>
      </w:r>
    </w:p>
    <w:p w14:paraId="2E6AB4D1" w14:textId="77777777" w:rsidR="003A78B6" w:rsidRDefault="002B02E6">
      <w:r>
        <w:t>By becoming a member of the club and therefore agreeing to this Code of Conduct you agree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215"/>
        <w:gridCol w:w="2539"/>
      </w:tblGrid>
      <w:tr w:rsidR="000231E7" w14:paraId="74D00324" w14:textId="77777777" w:rsidTr="46F81E32">
        <w:tc>
          <w:tcPr>
            <w:tcW w:w="2876" w:type="dxa"/>
          </w:tcPr>
          <w:p w14:paraId="735B5F4D" w14:textId="77777777" w:rsidR="000231E7" w:rsidRDefault="000231E7" w:rsidP="000231E7">
            <w:pPr>
              <w:rPr>
                <w:b/>
                <w:color w:val="660099"/>
              </w:rPr>
            </w:pPr>
            <w:r>
              <w:rPr>
                <w:b/>
                <w:color w:val="660099"/>
              </w:rPr>
              <w:t xml:space="preserve">Rules and Responsibility </w:t>
            </w:r>
          </w:p>
          <w:p w14:paraId="6C58DD38" w14:textId="77777777" w:rsidR="000231E7" w:rsidRDefault="000231E7" w:rsidP="000231E7"/>
        </w:tc>
        <w:tc>
          <w:tcPr>
            <w:tcW w:w="3215" w:type="dxa"/>
          </w:tcPr>
          <w:p w14:paraId="282B96B2" w14:textId="5DFB51C0" w:rsidR="000231E7" w:rsidRDefault="000231E7" w:rsidP="000231E7">
            <w:r>
              <w:rPr>
                <w:b/>
                <w:color w:val="660099"/>
              </w:rPr>
              <w:t>Volunteering and Behaviour</w:t>
            </w:r>
          </w:p>
        </w:tc>
        <w:tc>
          <w:tcPr>
            <w:tcW w:w="2539" w:type="dxa"/>
          </w:tcPr>
          <w:p w14:paraId="2B40ECFA" w14:textId="02DC4C7F" w:rsidR="000231E7" w:rsidRDefault="000231E7" w:rsidP="000231E7">
            <w:r>
              <w:rPr>
                <w:b/>
                <w:color w:val="660099"/>
              </w:rPr>
              <w:t>You, the Individual</w:t>
            </w:r>
          </w:p>
        </w:tc>
      </w:tr>
      <w:tr w:rsidR="00974459" w14:paraId="19651592" w14:textId="77777777" w:rsidTr="46F81E32">
        <w:tc>
          <w:tcPr>
            <w:tcW w:w="2876" w:type="dxa"/>
          </w:tcPr>
          <w:p w14:paraId="6B15717D" w14:textId="5F262C30" w:rsidR="00974459" w:rsidRDefault="00974459" w:rsidP="00974459">
            <w:r>
              <w:t>Adhere to and implement the club’s</w:t>
            </w:r>
            <w:r>
              <w:rPr>
                <w:rStyle w:val="apple-converted-space"/>
              </w:rPr>
              <w:t> </w:t>
            </w:r>
            <w:r>
              <w:rPr>
                <w:rStyle w:val="Strong"/>
              </w:rPr>
              <w:t>Safeguarding and Child Protection Policy</w:t>
            </w:r>
            <w:r>
              <w:t>, in line with</w:t>
            </w:r>
            <w:r>
              <w:rPr>
                <w:rStyle w:val="apple-converted-space"/>
              </w:rPr>
              <w:t> </w:t>
            </w:r>
            <w:r>
              <w:rPr>
                <w:rStyle w:val="Strong"/>
              </w:rPr>
              <w:t>NSPCC guidance</w:t>
            </w:r>
            <w:r>
              <w:t>.</w:t>
            </w:r>
          </w:p>
        </w:tc>
        <w:tc>
          <w:tcPr>
            <w:tcW w:w="3215" w:type="dxa"/>
          </w:tcPr>
          <w:p w14:paraId="30AFBA87" w14:textId="5B8EFE96" w:rsidR="00974459" w:rsidRDefault="00974459" w:rsidP="00974459">
            <w:r>
              <w:t>Refer all safeguarding and welfare concerns immediately to the Welfare/Safeguarding Officer.</w:t>
            </w:r>
          </w:p>
        </w:tc>
        <w:tc>
          <w:tcPr>
            <w:tcW w:w="2539" w:type="dxa"/>
            <w:vAlign w:val="center"/>
          </w:tcPr>
          <w:p w14:paraId="60939918" w14:textId="23E23B0F" w:rsidR="00974459" w:rsidRDefault="50A2126C" w:rsidP="00974459">
            <w:r>
              <w:t>Champion for</w:t>
            </w:r>
            <w:r w:rsidR="00974459">
              <w:t xml:space="preserve"> every young person’s right to participate and celebrate diversity by not discriminating on the grounds of gender, race, sexual orientation, faith, ability, or any other protected characteristic.</w:t>
            </w:r>
          </w:p>
        </w:tc>
      </w:tr>
      <w:tr w:rsidR="00974459" w14:paraId="7AB75571" w14:textId="77777777" w:rsidTr="46F81E32">
        <w:tc>
          <w:tcPr>
            <w:tcW w:w="2876" w:type="dxa"/>
          </w:tcPr>
          <w:p w14:paraId="55F95270" w14:textId="42D61FE0" w:rsidR="00974459" w:rsidRDefault="00540B41" w:rsidP="00974459">
            <w:r>
              <w:t>Follow the club’s</w:t>
            </w:r>
            <w:r w:rsidRPr="46F81E32">
              <w:rPr>
                <w:rStyle w:val="apple-converted-space"/>
              </w:rPr>
              <w:t> </w:t>
            </w:r>
            <w:r w:rsidRPr="46F81E32">
              <w:rPr>
                <w:rStyle w:val="Strong"/>
              </w:rPr>
              <w:t xml:space="preserve">Equality, </w:t>
            </w:r>
            <w:bookmarkStart w:id="0" w:name="_Int_R43ybtQd"/>
            <w:r w:rsidRPr="46F81E32">
              <w:rPr>
                <w:rStyle w:val="Strong"/>
              </w:rPr>
              <w:t>Diversity</w:t>
            </w:r>
            <w:bookmarkEnd w:id="0"/>
            <w:r w:rsidRPr="46F81E32">
              <w:rPr>
                <w:rStyle w:val="Strong"/>
              </w:rPr>
              <w:t xml:space="preserve"> and Inclusion Policy</w:t>
            </w:r>
            <w:r>
              <w:t>.</w:t>
            </w:r>
          </w:p>
        </w:tc>
        <w:tc>
          <w:tcPr>
            <w:tcW w:w="3215" w:type="dxa"/>
          </w:tcPr>
          <w:p w14:paraId="58DC68B4" w14:textId="160AAAB3" w:rsidR="00974459" w:rsidRDefault="00416F4C" w:rsidP="00974459">
            <w:r>
              <w:t xml:space="preserve">Respect children’s rights, privacy, and dignity whilst being honest and open </w:t>
            </w:r>
            <w:bookmarkStart w:id="1" w:name="_Int_WAGFySNu"/>
            <w:r>
              <w:t>with</w:t>
            </w:r>
            <w:bookmarkEnd w:id="1"/>
            <w:r>
              <w:t xml:space="preserve"> them.</w:t>
            </w:r>
          </w:p>
        </w:tc>
        <w:tc>
          <w:tcPr>
            <w:tcW w:w="2539" w:type="dxa"/>
          </w:tcPr>
          <w:p w14:paraId="1AA9AF50" w14:textId="1067C116" w:rsidR="00974459" w:rsidRDefault="00F73486" w:rsidP="00974459">
            <w:r>
              <w:t>Challenge and address instances of poor, aggressive, or bullying behaviour. Seek guidance from the Safeguarding Officer when necessary.</w:t>
            </w:r>
          </w:p>
        </w:tc>
      </w:tr>
      <w:tr w:rsidR="00030298" w14:paraId="61048521" w14:textId="77777777" w:rsidTr="46F81E32">
        <w:tc>
          <w:tcPr>
            <w:tcW w:w="2876" w:type="dxa"/>
          </w:tcPr>
          <w:p w14:paraId="4C522760" w14:textId="53996664" w:rsidR="00030298" w:rsidRDefault="00030298" w:rsidP="00030298">
            <w:r>
              <w:t>Uphold the club’s constitution, rules, and policies.</w:t>
            </w:r>
          </w:p>
        </w:tc>
        <w:tc>
          <w:tcPr>
            <w:tcW w:w="3215" w:type="dxa"/>
            <w:vAlign w:val="center"/>
          </w:tcPr>
          <w:p w14:paraId="06BD5F1A" w14:textId="30F69959" w:rsidR="00030298" w:rsidRDefault="00030298" w:rsidP="00030298">
            <w:r>
              <w:t>Handle all personal information about members and families responsibly and confidentially, sharing only when necessary to safeguard a child.</w:t>
            </w:r>
          </w:p>
        </w:tc>
        <w:tc>
          <w:tcPr>
            <w:tcW w:w="2539" w:type="dxa"/>
          </w:tcPr>
          <w:p w14:paraId="29F61807" w14:textId="11877B0E" w:rsidR="00030298" w:rsidRDefault="00340C83" w:rsidP="00030298">
            <w:r>
              <w:t>Keep your skills, qualifications, and training up to date and relevant to your role.</w:t>
            </w:r>
          </w:p>
        </w:tc>
      </w:tr>
      <w:tr w:rsidR="00340C83" w14:paraId="243F5444" w14:textId="77777777" w:rsidTr="46F81E32">
        <w:tc>
          <w:tcPr>
            <w:tcW w:w="2876" w:type="dxa"/>
          </w:tcPr>
          <w:p w14:paraId="47492BFF" w14:textId="139C6A3D" w:rsidR="00340C83" w:rsidRDefault="004A7433" w:rsidP="00030298">
            <w:r>
              <w:t>Ensure the youth club environment is safe, welcoming, and inclusive.</w:t>
            </w:r>
          </w:p>
        </w:tc>
        <w:tc>
          <w:tcPr>
            <w:tcW w:w="3215" w:type="dxa"/>
            <w:vAlign w:val="center"/>
          </w:tcPr>
          <w:p w14:paraId="5D299E9E" w14:textId="21288390" w:rsidR="00340C83" w:rsidRDefault="003309D2" w:rsidP="00030298">
            <w:r>
              <w:t xml:space="preserve">Encourage positive behaviour and </w:t>
            </w:r>
            <w:proofErr w:type="gramStart"/>
            <w:r>
              <w:t>model respect at all times</w:t>
            </w:r>
            <w:proofErr w:type="gramEnd"/>
            <w:r>
              <w:t>.</w:t>
            </w:r>
          </w:p>
        </w:tc>
        <w:tc>
          <w:tcPr>
            <w:tcW w:w="2539" w:type="dxa"/>
          </w:tcPr>
          <w:p w14:paraId="20B6EA18" w14:textId="049ED4B3" w:rsidR="00340C83" w:rsidRDefault="000B47CA" w:rsidP="00030298">
            <w:r>
              <w:t>Maintain a current</w:t>
            </w:r>
            <w:r>
              <w:rPr>
                <w:rStyle w:val="apple-converted-space"/>
              </w:rPr>
              <w:t> </w:t>
            </w:r>
            <w:r>
              <w:rPr>
                <w:rStyle w:val="Strong"/>
              </w:rPr>
              <w:t>DBS check</w:t>
            </w:r>
            <w:r>
              <w:rPr>
                <w:rStyle w:val="apple-converted-space"/>
              </w:rPr>
              <w:t> </w:t>
            </w:r>
            <w:r>
              <w:t>(renewable every three years) if your role requires it.</w:t>
            </w:r>
          </w:p>
        </w:tc>
      </w:tr>
      <w:tr w:rsidR="000B47CA" w14:paraId="7CF908B9" w14:textId="77777777" w:rsidTr="46F81E32">
        <w:tc>
          <w:tcPr>
            <w:tcW w:w="2876" w:type="dxa"/>
          </w:tcPr>
          <w:p w14:paraId="6ABDF6A3" w14:textId="4B383C11" w:rsidR="000B47CA" w:rsidRDefault="5EFA3DF6" w:rsidP="00030298">
            <w:r>
              <w:lastRenderedPageBreak/>
              <w:t>Ensure that</w:t>
            </w:r>
            <w:r w:rsidR="000D2710">
              <w:t xml:space="preserve"> </w:t>
            </w:r>
            <w:r w:rsidR="6100668E">
              <w:t>all</w:t>
            </w:r>
            <w:r w:rsidR="000D2710">
              <w:t xml:space="preserve"> equipment or facilities used are safe and appropriate.</w:t>
            </w:r>
          </w:p>
        </w:tc>
        <w:tc>
          <w:tcPr>
            <w:tcW w:w="3215" w:type="dxa"/>
            <w:vAlign w:val="center"/>
          </w:tcPr>
          <w:p w14:paraId="14ABC4AD" w14:textId="57B7F327" w:rsidR="000B47CA" w:rsidRDefault="00F868B2" w:rsidP="00030298">
            <w:r>
              <w:t xml:space="preserve">Work cooperatively with others, respecting </w:t>
            </w:r>
            <w:r w:rsidR="318B455A">
              <w:t>the boundaries</w:t>
            </w:r>
            <w:r>
              <w:t xml:space="preserve"> of each role.</w:t>
            </w:r>
          </w:p>
        </w:tc>
        <w:tc>
          <w:tcPr>
            <w:tcW w:w="2539" w:type="dxa"/>
          </w:tcPr>
          <w:p w14:paraId="1CA4E52F" w14:textId="384F2634" w:rsidR="000B47CA" w:rsidRDefault="00507BDA" w:rsidP="00030298">
            <w:r>
              <w:t>Always put the wellbeing, health, and safety of children and young people first, above all other considerations.</w:t>
            </w:r>
          </w:p>
        </w:tc>
      </w:tr>
      <w:tr w:rsidR="00507BDA" w14:paraId="7300B6E7" w14:textId="77777777" w:rsidTr="46F81E32">
        <w:tc>
          <w:tcPr>
            <w:tcW w:w="2876" w:type="dxa"/>
          </w:tcPr>
          <w:p w14:paraId="787501C8" w14:textId="53F34136" w:rsidR="00507BDA" w:rsidRDefault="00DC5DF8" w:rsidP="00030298">
            <w:r>
              <w:t>Follow the club’s procedures if a child has an accident, injury, or wishes to raise a concern.</w:t>
            </w:r>
          </w:p>
        </w:tc>
        <w:tc>
          <w:tcPr>
            <w:tcW w:w="3215" w:type="dxa"/>
            <w:vAlign w:val="center"/>
          </w:tcPr>
          <w:p w14:paraId="3BD24261" w14:textId="1C840A01" w:rsidR="00507BDA" w:rsidRDefault="00173245" w:rsidP="00030298">
            <w:r>
              <w:t>Promote a culture where children feel safe, supported, and heard.</w:t>
            </w:r>
          </w:p>
        </w:tc>
        <w:tc>
          <w:tcPr>
            <w:tcW w:w="2539" w:type="dxa"/>
          </w:tcPr>
          <w:p w14:paraId="0C494C4C" w14:textId="6A1932F8" w:rsidR="00507BDA" w:rsidRDefault="008871DB" w:rsidP="00030298">
            <w:r>
              <w:t>Complete safeguarding training at least every three years (or more frequently if required).</w:t>
            </w:r>
          </w:p>
        </w:tc>
      </w:tr>
      <w:tr w:rsidR="008871DB" w14:paraId="257B154A" w14:textId="77777777" w:rsidTr="46F81E32">
        <w:tc>
          <w:tcPr>
            <w:tcW w:w="2876" w:type="dxa"/>
          </w:tcPr>
          <w:p w14:paraId="43E5C765" w14:textId="2FF7127A" w:rsidR="008871DB" w:rsidRDefault="00F65FBE" w:rsidP="00030298">
            <w:r>
              <w:t>Refer complaints through the correct procedure to</w:t>
            </w:r>
            <w:r w:rsidR="00E340BB">
              <w:t xml:space="preserve"> ensure they are handled fairly and appropriately.</w:t>
            </w:r>
          </w:p>
        </w:tc>
        <w:tc>
          <w:tcPr>
            <w:tcW w:w="3215" w:type="dxa"/>
            <w:vAlign w:val="center"/>
          </w:tcPr>
          <w:p w14:paraId="611F58E9" w14:textId="0B1908E7" w:rsidR="008871DB" w:rsidRDefault="002B6C45" w:rsidP="00030298">
            <w:r>
              <w:t>Support the club in meeting its safeguarding and governance standards.</w:t>
            </w:r>
          </w:p>
        </w:tc>
        <w:tc>
          <w:tcPr>
            <w:tcW w:w="2539" w:type="dxa"/>
          </w:tcPr>
          <w:p w14:paraId="0AA2E014" w14:textId="40F667B5" w:rsidR="008871DB" w:rsidRDefault="00652CB3" w:rsidP="00030298">
            <w:r>
              <w:t>Be a positive role model for all young people at the club.</w:t>
            </w:r>
          </w:p>
        </w:tc>
      </w:tr>
    </w:tbl>
    <w:p w14:paraId="3CE29DAB" w14:textId="77777777" w:rsidR="006247F5" w:rsidRDefault="006247F5"/>
    <w:p w14:paraId="6988509C" w14:textId="77777777" w:rsidR="006247F5" w:rsidRDefault="006247F5"/>
    <w:p w14:paraId="63E7D323" w14:textId="4F9BC4CC" w:rsidR="00482D35" w:rsidRDefault="00911DBC" w:rsidP="00CE3B68">
      <w:pPr>
        <w:pStyle w:val="Heading3"/>
        <w:rPr>
          <w:color w:val="7030A0"/>
          <w:sz w:val="28"/>
          <w:szCs w:val="28"/>
        </w:rPr>
      </w:pPr>
      <w:r>
        <w:rPr>
          <w:noProof/>
        </w:rPr>
        <w:pict w14:anchorId="25D9B335">
          <v:rect id="_x0000_i1025" alt="" style="width:431.9pt;height:.05pt;mso-width-percent:0;mso-height-percent:0;mso-width-percent:0;mso-height-percent:0" o:hrpct="957" o:hralign="center" o:hrstd="t" o:hrnoshade="t" o:hr="t" fillcolor="black" stroked="f"/>
        </w:pict>
      </w:r>
    </w:p>
    <w:p w14:paraId="44740CDC" w14:textId="18E6A8D6" w:rsidR="00CE3B68" w:rsidRPr="00D659FC" w:rsidRDefault="00CE3B68" w:rsidP="00CE3B68">
      <w:pPr>
        <w:pStyle w:val="Heading3"/>
        <w:rPr>
          <w:color w:val="7030A0"/>
          <w:sz w:val="28"/>
          <w:szCs w:val="28"/>
        </w:rPr>
      </w:pPr>
      <w:r w:rsidRPr="00D659FC">
        <w:rPr>
          <w:color w:val="7030A0"/>
          <w:sz w:val="28"/>
          <w:szCs w:val="28"/>
        </w:rPr>
        <w:t>Breaches of the Code of Conduct</w:t>
      </w:r>
    </w:p>
    <w:p w14:paraId="54F555F0" w14:textId="5282C8D0" w:rsidR="00C91E60" w:rsidRDefault="00C91E60" w:rsidP="00C91E60">
      <w:pPr>
        <w:pStyle w:val="NormalWeb"/>
        <w:rPr>
          <w:color w:val="000000"/>
        </w:rPr>
      </w:pPr>
      <w:r>
        <w:rPr>
          <w:color w:val="000000"/>
        </w:rPr>
        <w:t>Breaches will result in action by the club</w:t>
      </w:r>
      <w:r w:rsidR="0006574B">
        <w:rPr>
          <w:color w:val="000000"/>
        </w:rPr>
        <w:t xml:space="preserve">’s Trust </w:t>
      </w:r>
      <w:r>
        <w:rPr>
          <w:color w:val="000000"/>
        </w:rPr>
        <w:t>in line with our disciplinary and safeguarding policies. Serious or repeated breaches may result in removal from your role. Any criminal offences or safeguarding concerns will be reported to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Police, NSPCC, and/or relevant statutory authorities</w:t>
      </w:r>
      <w:r>
        <w:rPr>
          <w:color w:val="000000"/>
        </w:rPr>
        <w:t>.</w:t>
      </w:r>
    </w:p>
    <w:p w14:paraId="2DE2CE3B" w14:textId="58193B92" w:rsidR="00D97FD4" w:rsidRDefault="002B02E6" w:rsidP="00D97FD4">
      <w:r>
        <w:br/>
      </w:r>
      <w:r w:rsidR="00911DBC">
        <w:rPr>
          <w:noProof/>
        </w:rPr>
        <w:pict w14:anchorId="79BDA504">
          <v:rect id="_x0000_i1026" alt="" style="width:431.9pt;height:.05pt;mso-width-percent:0;mso-height-percent:0;mso-width-percent:0;mso-height-percent:0" o:hrpct="957" o:hralign="center" o:hrstd="t" o:hrnoshade="t" o:hr="t" fillcolor="black" stroked="f"/>
        </w:pict>
      </w:r>
    </w:p>
    <w:p w14:paraId="5AF2AA19" w14:textId="6473EE3F" w:rsidR="00EC3D7D" w:rsidRDefault="00EC3D7D" w:rsidP="00EC3D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BA38358" wp14:editId="09462E89">
            <wp:extent cx="3665220" cy="7620"/>
            <wp:effectExtent l="0" t="0" r="0" b="0"/>
            <wp:docPr id="709542100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A7466D6" w14:textId="77777777" w:rsidR="00EC3D7D" w:rsidRDefault="00EC3D7D" w:rsidP="00EC3D7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Acknowledgement</w:t>
      </w:r>
      <w:r>
        <w:rPr>
          <w:rStyle w:val="eop"/>
          <w:rFonts w:eastAsiaTheme="majorEastAsia"/>
          <w:color w:val="000000"/>
        </w:rPr>
        <w:t> </w:t>
      </w:r>
    </w:p>
    <w:p w14:paraId="4E99ECD8" w14:textId="77777777" w:rsidR="00EC3D7D" w:rsidRDefault="00EC3D7D" w:rsidP="00EC3D7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Signature of volunteer/trustee: ___________________________</w:t>
      </w:r>
      <w:r>
        <w:rPr>
          <w:rStyle w:val="scxw65777211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eastAsiaTheme="majorEastAsia"/>
          <w:color w:val="000000"/>
        </w:rPr>
        <w:t>Printed name: __________________________________________</w:t>
      </w:r>
      <w:r>
        <w:rPr>
          <w:rStyle w:val="scxw65777211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eastAsiaTheme="majorEastAsia"/>
          <w:color w:val="000000"/>
        </w:rPr>
        <w:t>Role in the club: ________________________________________</w:t>
      </w:r>
      <w:r>
        <w:rPr>
          <w:rStyle w:val="scxw65777211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eastAsiaTheme="majorEastAsia"/>
          <w:color w:val="000000"/>
        </w:rPr>
        <w:t>Date: _________________________________________________</w:t>
      </w:r>
      <w:r>
        <w:rPr>
          <w:rStyle w:val="eop"/>
          <w:rFonts w:eastAsiaTheme="majorEastAsia"/>
          <w:color w:val="000000"/>
        </w:rPr>
        <w:t> </w:t>
      </w:r>
    </w:p>
    <w:p w14:paraId="021FF0CA" w14:textId="77777777" w:rsidR="00EC3D7D" w:rsidRDefault="00EC3D7D" w:rsidP="00EC3D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125E475" w14:textId="5C7B1ABD" w:rsidR="00AC380D" w:rsidRDefault="00AC380D" w:rsidP="00D97FD4"/>
    <w:p w14:paraId="0FA4AF1B" w14:textId="77777777" w:rsidR="00AC380D" w:rsidRDefault="00AC380D"/>
    <w:p w14:paraId="5D6610E7" w14:textId="77777777" w:rsidR="00AC380D" w:rsidRDefault="00AC380D"/>
    <w:p w14:paraId="746D4C14" w14:textId="10036A94" w:rsidR="00AC380D" w:rsidRDefault="00AC380D" w:rsidP="00AC380D">
      <w:pPr>
        <w:pStyle w:val="NormalWeb"/>
        <w:rPr>
          <w:color w:val="000000"/>
        </w:rPr>
      </w:pPr>
    </w:p>
    <w:sectPr w:rsidR="00AC380D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86DC" w14:textId="77777777" w:rsidR="00911DBC" w:rsidRDefault="00911DBC">
      <w:pPr>
        <w:spacing w:after="0" w:line="240" w:lineRule="auto"/>
      </w:pPr>
      <w:r>
        <w:separator/>
      </w:r>
    </w:p>
  </w:endnote>
  <w:endnote w:type="continuationSeparator" w:id="0">
    <w:p w14:paraId="34E92B89" w14:textId="77777777" w:rsidR="00911DBC" w:rsidRDefault="0091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7CCC" w14:textId="13806386" w:rsidR="46F81E32" w:rsidRDefault="46F81E32" w:rsidP="46F81E32">
    <w:pPr>
      <w:pStyle w:val="Footer"/>
      <w:rPr>
        <w:rFonts w:ascii="Comic Sans MS" w:eastAsia="Comic Sans MS" w:hAnsi="Comic Sans MS" w:cs="Comic Sans MS"/>
        <w:sz w:val="16"/>
        <w:szCs w:val="16"/>
      </w:rPr>
    </w:pPr>
    <w:r w:rsidRPr="46F81E32">
      <w:rPr>
        <w:rFonts w:ascii="Comic Sans MS" w:eastAsia="Comic Sans MS" w:hAnsi="Comic Sans MS" w:cs="Comic Sans MS"/>
        <w:sz w:val="16"/>
        <w:szCs w:val="16"/>
      </w:rPr>
      <w:t>We are a Charity registered with the Charity Commission in England &amp; Wales. Charity Number: 1191644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1B16" w14:textId="77777777" w:rsidR="00911DBC" w:rsidRDefault="00911DBC">
      <w:pPr>
        <w:spacing w:after="0" w:line="240" w:lineRule="auto"/>
      </w:pPr>
      <w:r>
        <w:separator/>
      </w:r>
    </w:p>
  </w:footnote>
  <w:footnote w:type="continuationSeparator" w:id="0">
    <w:p w14:paraId="727D4562" w14:textId="77777777" w:rsidR="00911DBC" w:rsidRDefault="0091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6F81E32" w14:paraId="1A47DB9F" w14:textId="77777777" w:rsidTr="46F81E32">
      <w:trPr>
        <w:trHeight w:val="300"/>
      </w:trPr>
      <w:tc>
        <w:tcPr>
          <w:tcW w:w="2880" w:type="dxa"/>
        </w:tcPr>
        <w:p w14:paraId="4E2FAAD6" w14:textId="0F6B25DA" w:rsidR="46F81E32" w:rsidRDefault="46F81E32" w:rsidP="46F81E32">
          <w:pPr>
            <w:pStyle w:val="Header"/>
            <w:ind w:left="-115"/>
          </w:pPr>
        </w:p>
      </w:tc>
      <w:tc>
        <w:tcPr>
          <w:tcW w:w="2880" w:type="dxa"/>
        </w:tcPr>
        <w:p w14:paraId="140120D6" w14:textId="025B0871" w:rsidR="46F81E32" w:rsidRDefault="46F81E32" w:rsidP="46F81E32">
          <w:pPr>
            <w:pStyle w:val="Header"/>
            <w:jc w:val="center"/>
          </w:pPr>
        </w:p>
      </w:tc>
      <w:tc>
        <w:tcPr>
          <w:tcW w:w="2880" w:type="dxa"/>
        </w:tcPr>
        <w:p w14:paraId="61AEAD10" w14:textId="5AC405D2" w:rsidR="46F81E32" w:rsidRDefault="46F81E32" w:rsidP="46F81E32">
          <w:pPr>
            <w:pStyle w:val="Header"/>
            <w:ind w:right="-115"/>
            <w:jc w:val="right"/>
          </w:pPr>
        </w:p>
      </w:tc>
    </w:tr>
  </w:tbl>
  <w:p w14:paraId="48759432" w14:textId="1AD65948" w:rsidR="46F81E32" w:rsidRDefault="46F81E32" w:rsidP="46F81E3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6mofY3hC">
      <int2:state int2:value="Rejected" int2:type="spell"/>
    </int2:textHash>
    <int2:bookmark int2:bookmarkName="_Int_R43ybtQd" int2:invalidationBookmarkName="" int2:hashCode="3LP288qalePFyQ" int2:id="NtiDQrDe">
      <int2:state int2:value="Rejected" int2:type="gram"/>
    </int2:bookmark>
    <int2:bookmark int2:bookmarkName="_Int_WAGFySNu" int2:invalidationBookmarkName="" int2:hashCode="j80lo50gNxgwRK" int2:id="8YP5cI6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C76DCD"/>
    <w:multiLevelType w:val="multilevel"/>
    <w:tmpl w:val="2D04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026005">
    <w:abstractNumId w:val="8"/>
  </w:num>
  <w:num w:numId="2" w16cid:durableId="837426682">
    <w:abstractNumId w:val="6"/>
  </w:num>
  <w:num w:numId="3" w16cid:durableId="746616827">
    <w:abstractNumId w:val="5"/>
  </w:num>
  <w:num w:numId="4" w16cid:durableId="771556737">
    <w:abstractNumId w:val="4"/>
  </w:num>
  <w:num w:numId="5" w16cid:durableId="65958117">
    <w:abstractNumId w:val="7"/>
  </w:num>
  <w:num w:numId="6" w16cid:durableId="552157545">
    <w:abstractNumId w:val="3"/>
  </w:num>
  <w:num w:numId="7" w16cid:durableId="159390334">
    <w:abstractNumId w:val="2"/>
  </w:num>
  <w:num w:numId="8" w16cid:durableId="200286033">
    <w:abstractNumId w:val="1"/>
  </w:num>
  <w:num w:numId="9" w16cid:durableId="1094978899">
    <w:abstractNumId w:val="0"/>
  </w:num>
  <w:num w:numId="10" w16cid:durableId="425879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53"/>
    <w:rsid w:val="000231E7"/>
    <w:rsid w:val="0002505E"/>
    <w:rsid w:val="00030298"/>
    <w:rsid w:val="00034616"/>
    <w:rsid w:val="00035F1A"/>
    <w:rsid w:val="00036853"/>
    <w:rsid w:val="0006063C"/>
    <w:rsid w:val="0006574B"/>
    <w:rsid w:val="000B47CA"/>
    <w:rsid w:val="000B78AB"/>
    <w:rsid w:val="000C72FF"/>
    <w:rsid w:val="000D2710"/>
    <w:rsid w:val="000D47E8"/>
    <w:rsid w:val="000E18A3"/>
    <w:rsid w:val="000E2A46"/>
    <w:rsid w:val="001055E0"/>
    <w:rsid w:val="0015074B"/>
    <w:rsid w:val="00173196"/>
    <w:rsid w:val="00173245"/>
    <w:rsid w:val="001D1E65"/>
    <w:rsid w:val="001D44AB"/>
    <w:rsid w:val="001E5295"/>
    <w:rsid w:val="00266CAA"/>
    <w:rsid w:val="00281C74"/>
    <w:rsid w:val="002874E4"/>
    <w:rsid w:val="0029639D"/>
    <w:rsid w:val="002B02E6"/>
    <w:rsid w:val="002B6C45"/>
    <w:rsid w:val="002D598A"/>
    <w:rsid w:val="002F0D75"/>
    <w:rsid w:val="003201D3"/>
    <w:rsid w:val="00326F90"/>
    <w:rsid w:val="003309D2"/>
    <w:rsid w:val="00340C83"/>
    <w:rsid w:val="0037374C"/>
    <w:rsid w:val="0039331F"/>
    <w:rsid w:val="003A4CD3"/>
    <w:rsid w:val="003A78B6"/>
    <w:rsid w:val="003B24A7"/>
    <w:rsid w:val="003C42BA"/>
    <w:rsid w:val="00416F4C"/>
    <w:rsid w:val="00427C60"/>
    <w:rsid w:val="00482D35"/>
    <w:rsid w:val="00494146"/>
    <w:rsid w:val="004A6134"/>
    <w:rsid w:val="004A7433"/>
    <w:rsid w:val="00507BDA"/>
    <w:rsid w:val="0051782E"/>
    <w:rsid w:val="0053757E"/>
    <w:rsid w:val="00540B41"/>
    <w:rsid w:val="00566F0C"/>
    <w:rsid w:val="006247F5"/>
    <w:rsid w:val="006304BF"/>
    <w:rsid w:val="00652CB3"/>
    <w:rsid w:val="006B51D8"/>
    <w:rsid w:val="006F720C"/>
    <w:rsid w:val="007255F3"/>
    <w:rsid w:val="00726D53"/>
    <w:rsid w:val="00733ACC"/>
    <w:rsid w:val="00741040"/>
    <w:rsid w:val="0076503F"/>
    <w:rsid w:val="007A28EA"/>
    <w:rsid w:val="007B534C"/>
    <w:rsid w:val="00805B5F"/>
    <w:rsid w:val="00836923"/>
    <w:rsid w:val="008675BC"/>
    <w:rsid w:val="00880512"/>
    <w:rsid w:val="008871DB"/>
    <w:rsid w:val="008A33CA"/>
    <w:rsid w:val="008C24DB"/>
    <w:rsid w:val="008E1B5C"/>
    <w:rsid w:val="00911DBC"/>
    <w:rsid w:val="00913A32"/>
    <w:rsid w:val="00916695"/>
    <w:rsid w:val="00927689"/>
    <w:rsid w:val="00974459"/>
    <w:rsid w:val="00984893"/>
    <w:rsid w:val="00A319D4"/>
    <w:rsid w:val="00A612F9"/>
    <w:rsid w:val="00A904E4"/>
    <w:rsid w:val="00A97F73"/>
    <w:rsid w:val="00AA1D8D"/>
    <w:rsid w:val="00AC380D"/>
    <w:rsid w:val="00AC7DEC"/>
    <w:rsid w:val="00B234E6"/>
    <w:rsid w:val="00B242B9"/>
    <w:rsid w:val="00B47730"/>
    <w:rsid w:val="00B65BB8"/>
    <w:rsid w:val="00B92DEF"/>
    <w:rsid w:val="00BE542A"/>
    <w:rsid w:val="00C34656"/>
    <w:rsid w:val="00C371BE"/>
    <w:rsid w:val="00C422EB"/>
    <w:rsid w:val="00C915E9"/>
    <w:rsid w:val="00C91E60"/>
    <w:rsid w:val="00CB0664"/>
    <w:rsid w:val="00CD27E1"/>
    <w:rsid w:val="00CD4AA1"/>
    <w:rsid w:val="00CE3B68"/>
    <w:rsid w:val="00D659FC"/>
    <w:rsid w:val="00D97FD4"/>
    <w:rsid w:val="00DC1EED"/>
    <w:rsid w:val="00DC5DF8"/>
    <w:rsid w:val="00DE48EE"/>
    <w:rsid w:val="00E20367"/>
    <w:rsid w:val="00E340BB"/>
    <w:rsid w:val="00E50BED"/>
    <w:rsid w:val="00E52891"/>
    <w:rsid w:val="00E924F8"/>
    <w:rsid w:val="00EC3D7D"/>
    <w:rsid w:val="00EE37DE"/>
    <w:rsid w:val="00F16176"/>
    <w:rsid w:val="00F345DA"/>
    <w:rsid w:val="00F4148B"/>
    <w:rsid w:val="00F628BC"/>
    <w:rsid w:val="00F62B8E"/>
    <w:rsid w:val="00F65FBE"/>
    <w:rsid w:val="00F73486"/>
    <w:rsid w:val="00F868B2"/>
    <w:rsid w:val="00F9278C"/>
    <w:rsid w:val="00FC693F"/>
    <w:rsid w:val="1789B77B"/>
    <w:rsid w:val="2B275A1C"/>
    <w:rsid w:val="318B455A"/>
    <w:rsid w:val="34D78CB9"/>
    <w:rsid w:val="46F81E32"/>
    <w:rsid w:val="50A2126C"/>
    <w:rsid w:val="5B127637"/>
    <w:rsid w:val="5EFA3DF6"/>
    <w:rsid w:val="610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1B5C4B5"/>
  <w14:defaultImageDpi w14:val="300"/>
  <w15:docId w15:val="{90B56C0E-6413-A243-8CBE-CA5356A2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C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AC380D"/>
  </w:style>
  <w:style w:type="table" w:styleId="PlainTable1">
    <w:name w:val="Plain Table 1"/>
    <w:basedOn w:val="TableNormal"/>
    <w:uiPriority w:val="99"/>
    <w:rsid w:val="00266C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EC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cxw65777211">
    <w:name w:val="scxw65777211"/>
    <w:basedOn w:val="DefaultParagraphFont"/>
    <w:rsid w:val="00EC3D7D"/>
  </w:style>
  <w:style w:type="character" w:customStyle="1" w:styleId="wacimagecontainer">
    <w:name w:val="wacimagecontainer"/>
    <w:basedOn w:val="DefaultParagraphFont"/>
    <w:rsid w:val="00EC3D7D"/>
  </w:style>
  <w:style w:type="character" w:customStyle="1" w:styleId="eop">
    <w:name w:val="eop"/>
    <w:basedOn w:val="DefaultParagraphFont"/>
    <w:rsid w:val="00EC3D7D"/>
  </w:style>
  <w:style w:type="character" w:customStyle="1" w:styleId="normaltextrun">
    <w:name w:val="normaltextrun"/>
    <w:basedOn w:val="DefaultParagraphFont"/>
    <w:rsid w:val="00EC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Manager/>
  <Company/>
  <LinksUpToDate>false</LinksUpToDate>
  <CharactersWithSpaces>3253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Vanda Miller</cp:lastModifiedBy>
  <cp:revision>2</cp:revision>
  <dcterms:created xsi:type="dcterms:W3CDTF">2025-10-20T08:18:00Z</dcterms:created>
  <dcterms:modified xsi:type="dcterms:W3CDTF">2025-10-20T08:18:00Z</dcterms:modified>
  <cp:category/>
</cp:coreProperties>
</file>